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SyncCatalog™</w:t>
      </w:r>
    </w:p>
    <w:p>
      <w:pPr>
        <w:jc w:val="center"/>
      </w:pPr>
      <w:r>
        <w:rPr>
          <w:b/>
          <w:sz w:val="44"/>
        </w:rPr>
        <w:t>One-Stop Confirmation Form</w:t>
      </w:r>
    </w:p>
    <w:p>
      <w:pPr>
        <w:jc w:val="center"/>
      </w:pPr>
      <w:r>
        <w:rPr>
          <w:i/>
          <w:sz w:val="20"/>
        </w:rPr>
        <w:t>Free Resource Template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</w:tcPr>
          <w:p>
            <w:r>
              <w:rPr>
                <w:i/>
                <w:sz w:val="16"/>
              </w:rPr>
              <w:t>Important: This template is provided for educational and operational use only. It is not legal advice and is not a substitute for review by a qualified attorney. Rights, licensing terms, contracts, and legal requirements vary by project, territory, and situation.</w:t>
            </w:r>
          </w:p>
        </w:tc>
      </w:tr>
    </w:tbl>
    <w:p/>
    <w:p>
      <w:pPr>
        <w:pStyle w:val="Heading2"/>
      </w:pPr>
      <w:r>
        <w:t>Track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Track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Artist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ISRC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Control Confirmation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Done</w:t>
            </w:r>
          </w:p>
        </w:tc>
        <w:tc>
          <w:tcPr>
            <w:tcW w:type="dxa" w:w="5184"/>
            <w:shd w:fill="EAEAEA"/>
          </w:tcPr>
          <w:p>
            <w:r>
              <w:rPr>
                <w:b/>
                <w:sz w:val="18"/>
              </w:rPr>
              <w:t>Checklist Item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Master rights are controlled by the confirming party or its authorized representative.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Publishing rights required for the proposed sync are controlled or represented by the confirming party.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All writer/publisher splits have been identified.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No undisclosed samples, interpolations, or third-party material affect clearance.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Any required featured performer or artist approvals have been identified.</w:t>
            </w:r>
          </w:p>
        </w:tc>
      </w:tr>
      <w:tr>
        <w:tc>
          <w:tcPr>
            <w:tcW w:type="dxa" w:w="5184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5184"/>
          </w:tcPr>
          <w:p>
            <w:r>
              <w:rPr>
                <w:sz w:val="18"/>
              </w:rPr>
              <w:t>Known territory, term, category, exclusivity, or use restrictions are disclosed below.</w:t>
            </w:r>
          </w:p>
        </w:tc>
      </w:tr>
    </w:tbl>
    <w:p/>
    <w:p>
      <w:pPr>
        <w:pStyle w:val="Heading2"/>
      </w:pPr>
      <w:r>
        <w:t>One-Stop Status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Status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One-Stop / Partial One-Stop / Not One-Stop / Needs Verification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Confirming Party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Role / Authority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Email / Phone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Restrictions / Notes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Date Confirmed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r>
        <w:t>Confirmation Signature (if used operationally): 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